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9FE5" w14:textId="77777777" w:rsidR="00FE067E" w:rsidRPr="000156E1" w:rsidRDefault="003C6034" w:rsidP="00CC1F3B">
      <w:pPr>
        <w:pStyle w:val="TitlePageOrigin"/>
        <w:rPr>
          <w:color w:val="auto"/>
        </w:rPr>
      </w:pPr>
      <w:r w:rsidRPr="000156E1">
        <w:rPr>
          <w:caps w:val="0"/>
          <w:color w:val="auto"/>
        </w:rPr>
        <w:t>WEST VIRGINIA LEGISLATURE</w:t>
      </w:r>
    </w:p>
    <w:p w14:paraId="20D50928" w14:textId="77777777" w:rsidR="00CD36CF" w:rsidRPr="000156E1" w:rsidRDefault="00CD36CF" w:rsidP="00CC1F3B">
      <w:pPr>
        <w:pStyle w:val="TitlePageSession"/>
        <w:rPr>
          <w:color w:val="auto"/>
        </w:rPr>
      </w:pPr>
      <w:r w:rsidRPr="000156E1">
        <w:rPr>
          <w:color w:val="auto"/>
        </w:rPr>
        <w:t>20</w:t>
      </w:r>
      <w:r w:rsidR="00EC5E63" w:rsidRPr="000156E1">
        <w:rPr>
          <w:color w:val="auto"/>
        </w:rPr>
        <w:t>2</w:t>
      </w:r>
      <w:r w:rsidR="00C62327" w:rsidRPr="000156E1">
        <w:rPr>
          <w:color w:val="auto"/>
        </w:rPr>
        <w:t>4</w:t>
      </w:r>
      <w:r w:rsidRPr="000156E1">
        <w:rPr>
          <w:color w:val="auto"/>
        </w:rPr>
        <w:t xml:space="preserve"> </w:t>
      </w:r>
      <w:r w:rsidR="003C6034" w:rsidRPr="000156E1">
        <w:rPr>
          <w:caps w:val="0"/>
          <w:color w:val="auto"/>
        </w:rPr>
        <w:t>REGULAR SESSION</w:t>
      </w:r>
    </w:p>
    <w:p w14:paraId="27CD0BC4" w14:textId="77777777" w:rsidR="00CD36CF" w:rsidRPr="000156E1" w:rsidRDefault="003B4FCC" w:rsidP="00CC1F3B">
      <w:pPr>
        <w:pStyle w:val="TitlePageBillPrefix"/>
        <w:rPr>
          <w:color w:val="auto"/>
        </w:rPr>
      </w:pPr>
      <w:sdt>
        <w:sdtPr>
          <w:rPr>
            <w:color w:val="auto"/>
          </w:rPr>
          <w:tag w:val="IntroDate"/>
          <w:id w:val="-1236936958"/>
          <w:placeholder>
            <w:docPart w:val="0C73DB7E50F844798F79469835701E24"/>
          </w:placeholder>
          <w:text/>
        </w:sdtPr>
        <w:sdtEndPr/>
        <w:sdtContent>
          <w:r w:rsidR="00AE48A0" w:rsidRPr="000156E1">
            <w:rPr>
              <w:color w:val="auto"/>
            </w:rPr>
            <w:t>Introduced</w:t>
          </w:r>
        </w:sdtContent>
      </w:sdt>
    </w:p>
    <w:p w14:paraId="00491594" w14:textId="5BB204B8" w:rsidR="00CD36CF" w:rsidRPr="000156E1" w:rsidRDefault="003B4FCC" w:rsidP="00CC1F3B">
      <w:pPr>
        <w:pStyle w:val="BillNumber"/>
        <w:rPr>
          <w:color w:val="auto"/>
        </w:rPr>
      </w:pPr>
      <w:sdt>
        <w:sdtPr>
          <w:rPr>
            <w:color w:val="auto"/>
          </w:rPr>
          <w:tag w:val="Chamber"/>
          <w:id w:val="893011969"/>
          <w:lock w:val="sdtLocked"/>
          <w:placeholder>
            <w:docPart w:val="ABBAC72A5CF04964B090F330BCC45897"/>
          </w:placeholder>
          <w:dropDownList>
            <w:listItem w:displayText="House" w:value="House"/>
            <w:listItem w:displayText="Senate" w:value="Senate"/>
          </w:dropDownList>
        </w:sdtPr>
        <w:sdtEndPr/>
        <w:sdtContent>
          <w:r w:rsidR="008E5C56" w:rsidRPr="000156E1">
            <w:rPr>
              <w:color w:val="auto"/>
            </w:rPr>
            <w:t>Senate</w:t>
          </w:r>
        </w:sdtContent>
      </w:sdt>
      <w:r w:rsidR="00303684" w:rsidRPr="000156E1">
        <w:rPr>
          <w:color w:val="auto"/>
        </w:rPr>
        <w:t xml:space="preserve"> </w:t>
      </w:r>
      <w:r w:rsidR="00CD36CF" w:rsidRPr="000156E1">
        <w:rPr>
          <w:color w:val="auto"/>
        </w:rPr>
        <w:t xml:space="preserve">Bill </w:t>
      </w:r>
      <w:sdt>
        <w:sdtPr>
          <w:rPr>
            <w:color w:val="auto"/>
          </w:rPr>
          <w:tag w:val="BNum"/>
          <w:id w:val="1645317809"/>
          <w:lock w:val="sdtLocked"/>
          <w:placeholder>
            <w:docPart w:val="906661E0F4784AF8B0E37094682BBF3D"/>
          </w:placeholder>
          <w:text/>
        </w:sdtPr>
        <w:sdtEndPr/>
        <w:sdtContent>
          <w:r w:rsidR="00344E7C">
            <w:rPr>
              <w:color w:val="auto"/>
            </w:rPr>
            <w:t>535</w:t>
          </w:r>
        </w:sdtContent>
      </w:sdt>
    </w:p>
    <w:p w14:paraId="0ECD8B29" w14:textId="1CF78ECB" w:rsidR="00CD36CF" w:rsidRPr="000156E1" w:rsidRDefault="00CD36CF" w:rsidP="00CC1F3B">
      <w:pPr>
        <w:pStyle w:val="Sponsors"/>
        <w:rPr>
          <w:color w:val="auto"/>
        </w:rPr>
      </w:pPr>
      <w:r w:rsidRPr="000156E1">
        <w:rPr>
          <w:color w:val="auto"/>
        </w:rPr>
        <w:t xml:space="preserve">By </w:t>
      </w:r>
      <w:sdt>
        <w:sdtPr>
          <w:rPr>
            <w:color w:val="auto"/>
          </w:rPr>
          <w:tag w:val="Sponsors"/>
          <w:id w:val="1589585889"/>
          <w:placeholder>
            <w:docPart w:val="ED09E890654843408F7F5E3896CB6994"/>
          </w:placeholder>
          <w:text w:multiLine="1"/>
        </w:sdtPr>
        <w:sdtEndPr/>
        <w:sdtContent>
          <w:r w:rsidR="008E5C56" w:rsidRPr="000156E1">
            <w:rPr>
              <w:color w:val="auto"/>
            </w:rPr>
            <w:t>Senator</w:t>
          </w:r>
          <w:r w:rsidR="007611E8">
            <w:rPr>
              <w:color w:val="auto"/>
            </w:rPr>
            <w:t>s</w:t>
          </w:r>
          <w:r w:rsidR="008E5C56" w:rsidRPr="000156E1">
            <w:rPr>
              <w:color w:val="auto"/>
            </w:rPr>
            <w:t xml:space="preserve"> Hunt</w:t>
          </w:r>
          <w:r w:rsidR="003B4FCC">
            <w:rPr>
              <w:color w:val="auto"/>
            </w:rPr>
            <w:t xml:space="preserve">, </w:t>
          </w:r>
          <w:r w:rsidR="007611E8">
            <w:rPr>
              <w:color w:val="auto"/>
            </w:rPr>
            <w:t>Chapman</w:t>
          </w:r>
          <w:r w:rsidR="003B4FCC">
            <w:rPr>
              <w:color w:val="auto"/>
            </w:rPr>
            <w:t>, and Maroney</w:t>
          </w:r>
        </w:sdtContent>
      </w:sdt>
    </w:p>
    <w:p w14:paraId="7E6066CE" w14:textId="01EE8C5C" w:rsidR="00E831B3" w:rsidRPr="000156E1" w:rsidRDefault="00CD36CF" w:rsidP="00CC1F3B">
      <w:pPr>
        <w:pStyle w:val="References"/>
        <w:rPr>
          <w:color w:val="auto"/>
        </w:rPr>
      </w:pPr>
      <w:r w:rsidRPr="000156E1">
        <w:rPr>
          <w:color w:val="auto"/>
        </w:rPr>
        <w:t>[</w:t>
      </w:r>
      <w:sdt>
        <w:sdtPr>
          <w:rPr>
            <w:color w:val="auto"/>
          </w:rPr>
          <w:tag w:val="References"/>
          <w:id w:val="-1043047873"/>
          <w:placeholder>
            <w:docPart w:val="948F6483511747049636D4CFDD21CCF9"/>
          </w:placeholder>
          <w:text w:multiLine="1"/>
        </w:sdtPr>
        <w:sdtEndPr/>
        <w:sdtContent>
          <w:r w:rsidR="00093AB0" w:rsidRPr="000156E1">
            <w:rPr>
              <w:color w:val="auto"/>
            </w:rPr>
            <w:t>Introduced</w:t>
          </w:r>
          <w:r w:rsidR="00344E7C">
            <w:rPr>
              <w:color w:val="auto"/>
            </w:rPr>
            <w:t xml:space="preserve"> January 24, 2024</w:t>
          </w:r>
          <w:r w:rsidR="00093AB0" w:rsidRPr="000156E1">
            <w:rPr>
              <w:color w:val="auto"/>
            </w:rPr>
            <w:t>; referred</w:t>
          </w:r>
          <w:r w:rsidR="00093AB0" w:rsidRPr="000156E1">
            <w:rPr>
              <w:color w:val="auto"/>
            </w:rPr>
            <w:br/>
            <w:t>to the Committee on</w:t>
          </w:r>
          <w:r w:rsidR="003C0CE3">
            <w:rPr>
              <w:color w:val="auto"/>
            </w:rPr>
            <w:t xml:space="preserve"> Banking and </w:t>
          </w:r>
          <w:r w:rsidR="00BF0483">
            <w:rPr>
              <w:color w:val="auto"/>
            </w:rPr>
            <w:t>Insurance</w:t>
          </w:r>
        </w:sdtContent>
      </w:sdt>
      <w:r w:rsidRPr="000156E1">
        <w:rPr>
          <w:color w:val="auto"/>
        </w:rPr>
        <w:t>]</w:t>
      </w:r>
    </w:p>
    <w:p w14:paraId="5354DCE9" w14:textId="291015B8" w:rsidR="00303684" w:rsidRPr="000156E1" w:rsidRDefault="0000526A" w:rsidP="00CC1F3B">
      <w:pPr>
        <w:pStyle w:val="TitleSection"/>
        <w:rPr>
          <w:color w:val="auto"/>
        </w:rPr>
      </w:pPr>
      <w:r w:rsidRPr="000156E1">
        <w:rPr>
          <w:color w:val="auto"/>
        </w:rPr>
        <w:lastRenderedPageBreak/>
        <w:t>A BILL</w:t>
      </w:r>
      <w:r w:rsidR="00962EAC" w:rsidRPr="000156E1">
        <w:rPr>
          <w:color w:val="auto"/>
        </w:rPr>
        <w:t xml:space="preserve"> to amend and reenact §33-6-37 of the Code of West Virginia, 1931, as amended, relating to cancellation of homeowners insurance; and prohibiting cancellation of homeowners insurance for an isolated incident.</w:t>
      </w:r>
    </w:p>
    <w:p w14:paraId="79ABAE3C" w14:textId="77777777" w:rsidR="00303684" w:rsidRPr="000156E1" w:rsidRDefault="00303684" w:rsidP="00CC1F3B">
      <w:pPr>
        <w:pStyle w:val="EnactingClause"/>
        <w:rPr>
          <w:color w:val="auto"/>
        </w:rPr>
      </w:pPr>
      <w:r w:rsidRPr="000156E1">
        <w:rPr>
          <w:color w:val="auto"/>
        </w:rPr>
        <w:t>Be it enacted by the Legislature of West Virginia:</w:t>
      </w:r>
    </w:p>
    <w:p w14:paraId="4A481A99" w14:textId="77777777" w:rsidR="003C6034" w:rsidRPr="000156E1" w:rsidRDefault="003C6034" w:rsidP="00CC1F3B">
      <w:pPr>
        <w:pStyle w:val="EnactingClause"/>
        <w:rPr>
          <w:color w:val="auto"/>
        </w:rPr>
        <w:sectPr w:rsidR="003C6034" w:rsidRPr="000156E1" w:rsidSect="00962EA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414EB74" w14:textId="77777777" w:rsidR="00962EAC" w:rsidRPr="000156E1" w:rsidRDefault="00962EAC" w:rsidP="00596700">
      <w:pPr>
        <w:pStyle w:val="ArticleHeading"/>
        <w:rPr>
          <w:color w:val="auto"/>
        </w:rPr>
        <w:sectPr w:rsidR="00962EAC" w:rsidRPr="000156E1" w:rsidSect="006C65F5">
          <w:type w:val="continuous"/>
          <w:pgSz w:w="12240" w:h="15840" w:code="1"/>
          <w:pgMar w:top="1440" w:right="1440" w:bottom="1440" w:left="1440" w:header="720" w:footer="720" w:gutter="0"/>
          <w:lnNumType w:countBy="1" w:restart="newSection"/>
          <w:cols w:space="720"/>
          <w:titlePg/>
          <w:docGrid w:linePitch="360"/>
        </w:sectPr>
      </w:pPr>
      <w:r w:rsidRPr="000156E1">
        <w:rPr>
          <w:color w:val="auto"/>
        </w:rPr>
        <w:t>ARTICLE 6. THE INSURANCE POLICY.</w:t>
      </w:r>
    </w:p>
    <w:p w14:paraId="53C05BF7" w14:textId="77777777" w:rsidR="00962EAC" w:rsidRPr="000156E1" w:rsidRDefault="00962EAC" w:rsidP="007F377B">
      <w:pPr>
        <w:pStyle w:val="SectionHeading"/>
        <w:rPr>
          <w:color w:val="auto"/>
        </w:rPr>
      </w:pPr>
      <w:r w:rsidRPr="000156E1">
        <w:rPr>
          <w:color w:val="auto"/>
        </w:rPr>
        <w:t>§33-6-37. Cancellation or nonrenewal of a combination insurance policy; offer of optional coverage; date of inception of optional coverage.</w:t>
      </w:r>
    </w:p>
    <w:p w14:paraId="7E3E2E36" w14:textId="77777777" w:rsidR="008B7345" w:rsidRPr="000156E1" w:rsidRDefault="00962EAC" w:rsidP="008B7345">
      <w:pPr>
        <w:pStyle w:val="SectionBody"/>
        <w:rPr>
          <w:color w:val="auto"/>
          <w:u w:val="single"/>
        </w:rPr>
      </w:pPr>
      <w:r w:rsidRPr="000156E1">
        <w:rPr>
          <w:color w:val="auto"/>
          <w:u w:val="single"/>
        </w:rPr>
        <w:t>(a)</w:t>
      </w:r>
      <w:r w:rsidRPr="000156E1">
        <w:rPr>
          <w:color w:val="auto"/>
        </w:rPr>
        <w:t xml:space="preserve"> Notwithstanding of any provision of this chapter to the contrary, an insurer may cancel or nonrenew a combination automobile and homeowners policy of insurance if either the automobile or homeowners insurance in such policy may be cancelled or nonrenewed pursuant to the cancellation or nonrenewal provisions of this chapter pertaining to such insurance: </w:t>
      </w:r>
      <w:r w:rsidRPr="000156E1">
        <w:rPr>
          <w:i/>
          <w:iCs/>
          <w:color w:val="auto"/>
        </w:rPr>
        <w:t>Provided,</w:t>
      </w:r>
      <w:r w:rsidRPr="000156E1">
        <w:rPr>
          <w:color w:val="auto"/>
        </w:rPr>
        <w:t xml:space="preserve"> That the insurer shall offer, on a form approved by the commissioner, to issue a policy of insurance, effective as of the date of cancellation of the combination policy, to the insured for the insurance that was not cancelled or nonrenewed and shall issue such policy if the offer is accepted by the insured. For the purposes of cancellation, nonrenewal and termination of policies provided for in articles six-a and seventeen-a of this chapter, the inception date of a reissued policy is the inception date of the combination policy</w:t>
      </w:r>
      <w:r w:rsidR="008B7345" w:rsidRPr="000156E1">
        <w:rPr>
          <w:color w:val="auto"/>
        </w:rPr>
        <w:t>.</w:t>
      </w:r>
    </w:p>
    <w:p w14:paraId="14532F76" w14:textId="7532E8B9" w:rsidR="00962EAC" w:rsidRPr="000156E1" w:rsidRDefault="008B7345" w:rsidP="008B7345">
      <w:pPr>
        <w:pStyle w:val="SectionBody"/>
        <w:rPr>
          <w:color w:val="auto"/>
        </w:rPr>
      </w:pPr>
      <w:r w:rsidRPr="000156E1">
        <w:rPr>
          <w:color w:val="auto"/>
          <w:u w:val="single"/>
        </w:rPr>
        <w:t>(b) N</w:t>
      </w:r>
      <w:r w:rsidR="00962EAC" w:rsidRPr="000156E1">
        <w:rPr>
          <w:color w:val="auto"/>
          <w:u w:val="single"/>
        </w:rPr>
        <w:t>otwithstanding any other provisions in this article, no homeowners policy of insurance coverage subject to this article may be canceled or denied renewal as a result of filing a claim for an isolated incident.</w:t>
      </w:r>
    </w:p>
    <w:p w14:paraId="3BAB27F1" w14:textId="77777777" w:rsidR="00C33014" w:rsidRPr="000156E1" w:rsidRDefault="00C33014" w:rsidP="00CC1F3B">
      <w:pPr>
        <w:pStyle w:val="Note"/>
        <w:rPr>
          <w:color w:val="auto"/>
        </w:rPr>
      </w:pPr>
    </w:p>
    <w:p w14:paraId="30280ADD" w14:textId="6BA9BBE6" w:rsidR="006865E9" w:rsidRPr="000156E1" w:rsidRDefault="00CF1DCA" w:rsidP="00CC1F3B">
      <w:pPr>
        <w:pStyle w:val="Note"/>
        <w:rPr>
          <w:color w:val="auto"/>
        </w:rPr>
      </w:pPr>
      <w:r w:rsidRPr="000156E1">
        <w:rPr>
          <w:color w:val="auto"/>
        </w:rPr>
        <w:t>NOTE: The</w:t>
      </w:r>
      <w:r w:rsidR="006865E9" w:rsidRPr="000156E1">
        <w:rPr>
          <w:color w:val="auto"/>
        </w:rPr>
        <w:t xml:space="preserve"> purpose of this bill is to</w:t>
      </w:r>
      <w:r w:rsidR="00962EAC" w:rsidRPr="000156E1">
        <w:rPr>
          <w:color w:val="auto"/>
        </w:rPr>
        <w:t xml:space="preserve"> prohibit cancellation of homeowners insurance for an isolated incident.</w:t>
      </w:r>
    </w:p>
    <w:p w14:paraId="0B35909D" w14:textId="77777777" w:rsidR="006865E9" w:rsidRPr="000156E1" w:rsidRDefault="00AE48A0" w:rsidP="00CC1F3B">
      <w:pPr>
        <w:pStyle w:val="Note"/>
        <w:rPr>
          <w:color w:val="auto"/>
        </w:rPr>
      </w:pPr>
      <w:r w:rsidRPr="000156E1">
        <w:rPr>
          <w:color w:val="auto"/>
        </w:rPr>
        <w:t>Strike-throughs indicate language that would be stricken from a heading or the present law and underscoring indicates new language that would be added.</w:t>
      </w:r>
    </w:p>
    <w:sectPr w:rsidR="006865E9" w:rsidRPr="000156E1" w:rsidSect="00962E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F384" w14:textId="77777777" w:rsidR="008E5C56" w:rsidRPr="00B844FE" w:rsidRDefault="008E5C56" w:rsidP="00B844FE">
      <w:r>
        <w:separator/>
      </w:r>
    </w:p>
  </w:endnote>
  <w:endnote w:type="continuationSeparator" w:id="0">
    <w:p w14:paraId="431EE8CC" w14:textId="77777777" w:rsidR="008E5C56" w:rsidRPr="00B844FE" w:rsidRDefault="008E5C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48C77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1A43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8D6B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AD2A" w14:textId="77777777" w:rsidR="00962EAC" w:rsidRDefault="00962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7FB9" w14:textId="77777777" w:rsidR="008E5C56" w:rsidRPr="00B844FE" w:rsidRDefault="008E5C56" w:rsidP="00B844FE">
      <w:r>
        <w:separator/>
      </w:r>
    </w:p>
  </w:footnote>
  <w:footnote w:type="continuationSeparator" w:id="0">
    <w:p w14:paraId="54267479" w14:textId="77777777" w:rsidR="008E5C56" w:rsidRPr="00B844FE" w:rsidRDefault="008E5C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25ED" w14:textId="77777777" w:rsidR="002A0269" w:rsidRPr="00B844FE" w:rsidRDefault="003B4FCC">
    <w:pPr>
      <w:pStyle w:val="Header"/>
    </w:pPr>
    <w:sdt>
      <w:sdtPr>
        <w:id w:val="-684364211"/>
        <w:placeholder>
          <w:docPart w:val="ABBAC72A5CF04964B090F330BCC4589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BBAC72A5CF04964B090F330BCC4589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62AF" w14:textId="23EAD2F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E5C56">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E5C56">
          <w:rPr>
            <w:sz w:val="22"/>
            <w:szCs w:val="22"/>
          </w:rPr>
          <w:t>2024R3076</w:t>
        </w:r>
      </w:sdtContent>
    </w:sdt>
  </w:p>
  <w:p w14:paraId="749FA39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E31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56"/>
    <w:rsid w:val="0000526A"/>
    <w:rsid w:val="000156E1"/>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44E7C"/>
    <w:rsid w:val="00394191"/>
    <w:rsid w:val="003B4FCC"/>
    <w:rsid w:val="003C0CE3"/>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611E8"/>
    <w:rsid w:val="007A5259"/>
    <w:rsid w:val="007A7081"/>
    <w:rsid w:val="007F1CF5"/>
    <w:rsid w:val="00834EDE"/>
    <w:rsid w:val="008736AA"/>
    <w:rsid w:val="008B7345"/>
    <w:rsid w:val="008D275D"/>
    <w:rsid w:val="008E5C56"/>
    <w:rsid w:val="00946186"/>
    <w:rsid w:val="00962EAC"/>
    <w:rsid w:val="00980327"/>
    <w:rsid w:val="00986478"/>
    <w:rsid w:val="009B5557"/>
    <w:rsid w:val="009F1067"/>
    <w:rsid w:val="00A31E01"/>
    <w:rsid w:val="00A527AD"/>
    <w:rsid w:val="00A718CF"/>
    <w:rsid w:val="00AE48A0"/>
    <w:rsid w:val="00AE61BE"/>
    <w:rsid w:val="00B16F25"/>
    <w:rsid w:val="00B24422"/>
    <w:rsid w:val="00B55BCA"/>
    <w:rsid w:val="00B66B81"/>
    <w:rsid w:val="00B71E6F"/>
    <w:rsid w:val="00B80C20"/>
    <w:rsid w:val="00B844FE"/>
    <w:rsid w:val="00B86B4F"/>
    <w:rsid w:val="00BA1F84"/>
    <w:rsid w:val="00BC562B"/>
    <w:rsid w:val="00BF0483"/>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1BA2"/>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591A9"/>
  <w15:chartTrackingRefBased/>
  <w15:docId w15:val="{CFF3FF37-2598-4C07-B1B1-4E999EC7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62EAC"/>
    <w:rPr>
      <w:rFonts w:eastAsia="Calibri"/>
      <w:b/>
      <w:caps/>
      <w:color w:val="000000"/>
      <w:sz w:val="24"/>
    </w:rPr>
  </w:style>
  <w:style w:type="character" w:customStyle="1" w:styleId="SectionBodyChar">
    <w:name w:val="Section Body Char"/>
    <w:link w:val="SectionBody"/>
    <w:rsid w:val="00962EAC"/>
    <w:rPr>
      <w:rFonts w:eastAsia="Calibri"/>
      <w:color w:val="000000"/>
    </w:rPr>
  </w:style>
  <w:style w:type="character" w:customStyle="1" w:styleId="SectionHeadingChar">
    <w:name w:val="Section Heading Char"/>
    <w:link w:val="SectionHeading"/>
    <w:rsid w:val="00962EA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73DB7E50F844798F79469835701E24"/>
        <w:category>
          <w:name w:val="General"/>
          <w:gallery w:val="placeholder"/>
        </w:category>
        <w:types>
          <w:type w:val="bbPlcHdr"/>
        </w:types>
        <w:behaviors>
          <w:behavior w:val="content"/>
        </w:behaviors>
        <w:guid w:val="{2706F184-1C14-4171-8ACA-DFEDD3346587}"/>
      </w:docPartPr>
      <w:docPartBody>
        <w:p w:rsidR="00920C0A" w:rsidRDefault="00920C0A">
          <w:pPr>
            <w:pStyle w:val="0C73DB7E50F844798F79469835701E24"/>
          </w:pPr>
          <w:r w:rsidRPr="00B844FE">
            <w:t>Prefix Text</w:t>
          </w:r>
        </w:p>
      </w:docPartBody>
    </w:docPart>
    <w:docPart>
      <w:docPartPr>
        <w:name w:val="ABBAC72A5CF04964B090F330BCC45897"/>
        <w:category>
          <w:name w:val="General"/>
          <w:gallery w:val="placeholder"/>
        </w:category>
        <w:types>
          <w:type w:val="bbPlcHdr"/>
        </w:types>
        <w:behaviors>
          <w:behavior w:val="content"/>
        </w:behaviors>
        <w:guid w:val="{D3D41091-EB9B-49AC-80BA-7F2A0B5E4488}"/>
      </w:docPartPr>
      <w:docPartBody>
        <w:p w:rsidR="00920C0A" w:rsidRDefault="00920C0A">
          <w:pPr>
            <w:pStyle w:val="ABBAC72A5CF04964B090F330BCC45897"/>
          </w:pPr>
          <w:r w:rsidRPr="00B844FE">
            <w:t>[Type here]</w:t>
          </w:r>
        </w:p>
      </w:docPartBody>
    </w:docPart>
    <w:docPart>
      <w:docPartPr>
        <w:name w:val="906661E0F4784AF8B0E37094682BBF3D"/>
        <w:category>
          <w:name w:val="General"/>
          <w:gallery w:val="placeholder"/>
        </w:category>
        <w:types>
          <w:type w:val="bbPlcHdr"/>
        </w:types>
        <w:behaviors>
          <w:behavior w:val="content"/>
        </w:behaviors>
        <w:guid w:val="{B451E14C-2A36-404E-82E6-FFB13DCC7396}"/>
      </w:docPartPr>
      <w:docPartBody>
        <w:p w:rsidR="00920C0A" w:rsidRDefault="00920C0A">
          <w:pPr>
            <w:pStyle w:val="906661E0F4784AF8B0E37094682BBF3D"/>
          </w:pPr>
          <w:r w:rsidRPr="00B844FE">
            <w:t>Number</w:t>
          </w:r>
        </w:p>
      </w:docPartBody>
    </w:docPart>
    <w:docPart>
      <w:docPartPr>
        <w:name w:val="ED09E890654843408F7F5E3896CB6994"/>
        <w:category>
          <w:name w:val="General"/>
          <w:gallery w:val="placeholder"/>
        </w:category>
        <w:types>
          <w:type w:val="bbPlcHdr"/>
        </w:types>
        <w:behaviors>
          <w:behavior w:val="content"/>
        </w:behaviors>
        <w:guid w:val="{87FE3381-FD42-4B22-BB03-11E4D1CB438F}"/>
      </w:docPartPr>
      <w:docPartBody>
        <w:p w:rsidR="00920C0A" w:rsidRDefault="00920C0A">
          <w:pPr>
            <w:pStyle w:val="ED09E890654843408F7F5E3896CB6994"/>
          </w:pPr>
          <w:r w:rsidRPr="00B844FE">
            <w:t>Enter Sponsors Here</w:t>
          </w:r>
        </w:p>
      </w:docPartBody>
    </w:docPart>
    <w:docPart>
      <w:docPartPr>
        <w:name w:val="948F6483511747049636D4CFDD21CCF9"/>
        <w:category>
          <w:name w:val="General"/>
          <w:gallery w:val="placeholder"/>
        </w:category>
        <w:types>
          <w:type w:val="bbPlcHdr"/>
        </w:types>
        <w:behaviors>
          <w:behavior w:val="content"/>
        </w:behaviors>
        <w:guid w:val="{0FB2DA96-D061-4861-A45D-8DE6BD33D86C}"/>
      </w:docPartPr>
      <w:docPartBody>
        <w:p w:rsidR="00920C0A" w:rsidRDefault="00920C0A">
          <w:pPr>
            <w:pStyle w:val="948F6483511747049636D4CFDD21CC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0A"/>
    <w:rsid w:val="0092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73DB7E50F844798F79469835701E24">
    <w:name w:val="0C73DB7E50F844798F79469835701E24"/>
  </w:style>
  <w:style w:type="paragraph" w:customStyle="1" w:styleId="ABBAC72A5CF04964B090F330BCC45897">
    <w:name w:val="ABBAC72A5CF04964B090F330BCC45897"/>
  </w:style>
  <w:style w:type="paragraph" w:customStyle="1" w:styleId="906661E0F4784AF8B0E37094682BBF3D">
    <w:name w:val="906661E0F4784AF8B0E37094682BBF3D"/>
  </w:style>
  <w:style w:type="paragraph" w:customStyle="1" w:styleId="ED09E890654843408F7F5E3896CB6994">
    <w:name w:val="ED09E890654843408F7F5E3896CB6994"/>
  </w:style>
  <w:style w:type="character" w:styleId="PlaceholderText">
    <w:name w:val="Placeholder Text"/>
    <w:basedOn w:val="DefaultParagraphFont"/>
    <w:uiPriority w:val="99"/>
    <w:semiHidden/>
    <w:rPr>
      <w:color w:val="808080"/>
    </w:rPr>
  </w:style>
  <w:style w:type="paragraph" w:customStyle="1" w:styleId="948F6483511747049636D4CFDD21CCF9">
    <w:name w:val="948F6483511747049636D4CFDD21CC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2</Pages>
  <Words>296</Words>
  <Characters>1729</Characters>
  <Application>Microsoft Office Word</Application>
  <DocSecurity>0</DocSecurity>
  <Lines>133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Brenda Francis</cp:lastModifiedBy>
  <cp:revision>9</cp:revision>
  <cp:lastPrinted>2024-01-23T21:49:00Z</cp:lastPrinted>
  <dcterms:created xsi:type="dcterms:W3CDTF">2024-01-17T13:38:00Z</dcterms:created>
  <dcterms:modified xsi:type="dcterms:W3CDTF">2024-01-30T20:56:00Z</dcterms:modified>
</cp:coreProperties>
</file>